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D637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4C80027E" w14:textId="5EACE700" w:rsidR="009A1E53" w:rsidRPr="009A1E53" w:rsidRDefault="000148B6" w:rsidP="009A1E53">
      <w:pPr>
        <w:spacing w:after="0" w:line="240" w:lineRule="auto"/>
        <w:ind w:right="1"/>
        <w:jc w:val="center"/>
        <w:rPr>
          <w:rFonts w:ascii="Arial Nova Light" w:hAnsi="Arial Nova Light" w:cs="FLIQNU+NimbusSans-Bold"/>
          <w:b/>
          <w:bCs/>
          <w:sz w:val="28"/>
          <w:szCs w:val="26"/>
        </w:rPr>
      </w:pPr>
      <w:r>
        <w:rPr>
          <w:rFonts w:ascii="Arial Nova Light" w:hAnsi="Arial Nova Light" w:cs="FLIQNU+NimbusSans-Bold"/>
          <w:b/>
          <w:bCs/>
          <w:sz w:val="28"/>
          <w:szCs w:val="26"/>
        </w:rPr>
        <w:t>Express DKN</w:t>
      </w:r>
    </w:p>
    <w:p w14:paraId="3E263A27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7E72FDB3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45FAD22E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2A9AD07E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1A203C7F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4F2DD4FE" w14:textId="244511F3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Leírás:</w:t>
      </w:r>
    </w:p>
    <w:p w14:paraId="00D1A125" w14:textId="245561AB" w:rsidR="009A1E53" w:rsidRDefault="000148B6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0148B6">
        <w:rPr>
          <w:rFonts w:ascii="Arial Nova Light" w:hAnsi="Arial Nova Light" w:cs="FLIQNU+NimbusSans-Bold"/>
        </w:rPr>
        <w:t xml:space="preserve">Alacsony viszkozitású PVA ragasztó automata </w:t>
      </w:r>
      <w:proofErr w:type="spellStart"/>
      <w:r w:rsidRPr="000148B6">
        <w:rPr>
          <w:rFonts w:ascii="Arial Nova Light" w:hAnsi="Arial Nova Light" w:cs="FLIQNU+NimbusSans-Bold"/>
        </w:rPr>
        <w:t>tiplizőgépekhez</w:t>
      </w:r>
      <w:proofErr w:type="spellEnd"/>
    </w:p>
    <w:p w14:paraId="2ED1E887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538F87CF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Jellemző tulajdonságok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7"/>
        <w:gridCol w:w="2628"/>
      </w:tblGrid>
      <w:tr w:rsidR="009A1E53" w:rsidRPr="009A1E53" w14:paraId="00AB0DDA" w14:textId="77777777" w:rsidTr="009A1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59E10C" w14:textId="77777777" w:rsidR="009A1E53" w:rsidRPr="009A1E53" w:rsidRDefault="009A1E53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  <w:b/>
                <w:bCs/>
              </w:rPr>
            </w:pPr>
            <w:r w:rsidRPr="009A1E53">
              <w:rPr>
                <w:rFonts w:ascii="Arial Nova Light" w:hAnsi="Arial Nova Light" w:cs="FLIQNU+NimbusSans-Bold"/>
                <w:b/>
                <w:bCs/>
              </w:rPr>
              <w:t>Tulajdonság</w:t>
            </w:r>
          </w:p>
        </w:tc>
        <w:tc>
          <w:tcPr>
            <w:tcW w:w="0" w:type="auto"/>
            <w:vAlign w:val="center"/>
            <w:hideMark/>
          </w:tcPr>
          <w:p w14:paraId="471B62D3" w14:textId="77777777" w:rsidR="009A1E53" w:rsidRPr="009A1E53" w:rsidRDefault="009A1E53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  <w:b/>
                <w:bCs/>
              </w:rPr>
            </w:pPr>
            <w:r w:rsidRPr="009A1E53">
              <w:rPr>
                <w:rFonts w:ascii="Arial Nova Light" w:hAnsi="Arial Nova Light" w:cs="FLIQNU+NimbusSans-Bold"/>
                <w:b/>
                <w:bCs/>
              </w:rPr>
              <w:t>Érték</w:t>
            </w:r>
          </w:p>
        </w:tc>
      </w:tr>
      <w:tr w:rsidR="009A1E53" w:rsidRPr="009A1E53" w14:paraId="5955A6F4" w14:textId="77777777" w:rsidTr="009A1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F0577" w14:textId="77777777" w:rsidR="009A1E53" w:rsidRPr="009A1E53" w:rsidRDefault="009A1E53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9A1E53">
              <w:rPr>
                <w:rFonts w:ascii="Arial Nova Light" w:hAnsi="Arial Nova Light" w:cs="FLIQNU+NimbusSans-Bold"/>
              </w:rPr>
              <w:t>Alap</w:t>
            </w:r>
          </w:p>
        </w:tc>
        <w:tc>
          <w:tcPr>
            <w:tcW w:w="0" w:type="auto"/>
            <w:vAlign w:val="center"/>
            <w:hideMark/>
          </w:tcPr>
          <w:p w14:paraId="35C17296" w14:textId="48C9EEDC" w:rsidR="009A1E53" w:rsidRPr="009A1E53" w:rsidRDefault="000148B6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proofErr w:type="spellStart"/>
            <w:r w:rsidRPr="000148B6">
              <w:rPr>
                <w:rFonts w:ascii="Arial Nova Light" w:hAnsi="Arial Nova Light" w:cs="FLIQNU+NimbusSans-Bold"/>
              </w:rPr>
              <w:t>Polivinil</w:t>
            </w:r>
            <w:proofErr w:type="spellEnd"/>
            <w:r w:rsidRPr="000148B6">
              <w:rPr>
                <w:rFonts w:ascii="Arial Nova Light" w:hAnsi="Arial Nova Light" w:cs="FLIQNU+NimbusSans-Bold"/>
              </w:rPr>
              <w:t>-acetát diszperzió (PVA)</w:t>
            </w:r>
          </w:p>
        </w:tc>
      </w:tr>
      <w:tr w:rsidR="009A1E53" w:rsidRPr="009A1E53" w14:paraId="68999BFF" w14:textId="77777777" w:rsidTr="009A1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2BCE6" w14:textId="77777777" w:rsidR="009A1E53" w:rsidRPr="009A1E53" w:rsidRDefault="009A1E53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9A1E53">
              <w:rPr>
                <w:rFonts w:ascii="Arial Nova Light" w:hAnsi="Arial Nova Light" w:cs="FLIQNU+NimbusSans-Bold"/>
              </w:rPr>
              <w:t>Szín</w:t>
            </w:r>
          </w:p>
        </w:tc>
        <w:tc>
          <w:tcPr>
            <w:tcW w:w="0" w:type="auto"/>
            <w:vAlign w:val="center"/>
            <w:hideMark/>
          </w:tcPr>
          <w:p w14:paraId="0C45B0BB" w14:textId="245E504A" w:rsidR="009A1E53" w:rsidRPr="009A1E53" w:rsidRDefault="000148B6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>
              <w:rPr>
                <w:rFonts w:ascii="Arial Nova Light" w:hAnsi="Arial Nova Light" w:cs="FLIQNU+NimbusSans-Bold"/>
              </w:rPr>
              <w:t>F</w:t>
            </w:r>
            <w:r w:rsidRPr="000148B6">
              <w:rPr>
                <w:rFonts w:ascii="Arial Nova Light" w:hAnsi="Arial Nova Light" w:cs="FLIQNU+NimbusSans-Bold"/>
              </w:rPr>
              <w:t>ehér, száradás után átlátszó</w:t>
            </w:r>
          </w:p>
        </w:tc>
      </w:tr>
      <w:tr w:rsidR="009A1E53" w:rsidRPr="009A1E53" w14:paraId="2CB67E5B" w14:textId="77777777" w:rsidTr="009A1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269F7" w14:textId="245A07A2" w:rsidR="009A1E53" w:rsidRPr="009A1E53" w:rsidRDefault="000148B6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0148B6">
              <w:rPr>
                <w:rFonts w:ascii="Arial Nova Light" w:hAnsi="Arial Nova Light" w:cs="FLIQNU+NimbusSans-Bold"/>
              </w:rPr>
              <w:t>Fehéredési pont</w:t>
            </w:r>
          </w:p>
        </w:tc>
        <w:tc>
          <w:tcPr>
            <w:tcW w:w="0" w:type="auto"/>
            <w:vAlign w:val="center"/>
            <w:hideMark/>
          </w:tcPr>
          <w:p w14:paraId="3FA80AE3" w14:textId="6ECC61B4" w:rsidR="009A1E53" w:rsidRPr="009A1E53" w:rsidRDefault="000148B6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0148B6">
              <w:rPr>
                <w:rFonts w:ascii="Arial Nova Light" w:hAnsi="Arial Nova Light" w:cs="FLIQNU+NimbusSans-Bold"/>
              </w:rPr>
              <w:t>+10°C</w:t>
            </w:r>
          </w:p>
        </w:tc>
      </w:tr>
      <w:tr w:rsidR="009A1E53" w:rsidRPr="009A1E53" w14:paraId="5C8487ED" w14:textId="77777777" w:rsidTr="009A1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A455E" w14:textId="6DBD6321" w:rsidR="009A1E53" w:rsidRPr="009A1E53" w:rsidRDefault="009A1E53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9A1E53">
              <w:rPr>
                <w:rFonts w:ascii="Arial Nova Light" w:hAnsi="Arial Nova Light" w:cs="FLIQNU+NimbusSans-Bold"/>
              </w:rPr>
              <w:t xml:space="preserve">Viszkozitás </w:t>
            </w:r>
            <w:r w:rsidR="000148B6" w:rsidRPr="000148B6">
              <w:rPr>
                <w:rFonts w:ascii="Arial Nova Light" w:hAnsi="Arial Nova Light" w:cs="FLIQNU+NimbusSans-Bold"/>
              </w:rPr>
              <w:t>(</w:t>
            </w:r>
            <w:proofErr w:type="spellStart"/>
            <w:r w:rsidR="000148B6" w:rsidRPr="000148B6">
              <w:rPr>
                <w:rFonts w:ascii="Arial Nova Light" w:hAnsi="Arial Nova Light" w:cs="FLIQNU+NimbusSans-Bold"/>
              </w:rPr>
              <w:t>Brookfield</w:t>
            </w:r>
            <w:proofErr w:type="spellEnd"/>
            <w:r w:rsidR="000148B6" w:rsidRPr="000148B6">
              <w:rPr>
                <w:rFonts w:ascii="Arial Nova Light" w:hAnsi="Arial Nova Light" w:cs="FLIQNU+NimbusSans-Bold"/>
              </w:rPr>
              <w:t xml:space="preserve"> RV, 2-es orsó, 50 ford./perc, +20°C a gyártás napján mérve)</w:t>
            </w:r>
          </w:p>
        </w:tc>
        <w:tc>
          <w:tcPr>
            <w:tcW w:w="0" w:type="auto"/>
            <w:vAlign w:val="center"/>
            <w:hideMark/>
          </w:tcPr>
          <w:p w14:paraId="3AE41EF6" w14:textId="746E1CCB" w:rsidR="009A1E53" w:rsidRPr="009A1E53" w:rsidRDefault="000148B6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0148B6">
              <w:rPr>
                <w:rFonts w:ascii="Arial Nova Light" w:hAnsi="Arial Nova Light" w:cs="FLIQNU+NimbusSans-Bold"/>
              </w:rPr>
              <w:t xml:space="preserve">kb. 150 </w:t>
            </w:r>
            <w:proofErr w:type="spellStart"/>
            <w:r w:rsidRPr="000148B6">
              <w:rPr>
                <w:rFonts w:ascii="Arial Nova Light" w:hAnsi="Arial Nova Light" w:cs="FLIQNU+NimbusSans-Bold"/>
              </w:rPr>
              <w:t>mPa·s</w:t>
            </w:r>
            <w:proofErr w:type="spellEnd"/>
          </w:p>
        </w:tc>
      </w:tr>
      <w:tr w:rsidR="009A1E53" w:rsidRPr="009A1E53" w14:paraId="259BBC0D" w14:textId="77777777" w:rsidTr="009A1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F70A7" w14:textId="77777777" w:rsidR="009A1E53" w:rsidRPr="009A1E53" w:rsidRDefault="009A1E53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9A1E53">
              <w:rPr>
                <w:rFonts w:ascii="Arial Nova Light" w:hAnsi="Arial Nova Light" w:cs="FLIQNU+NimbusSans-Bold"/>
              </w:rPr>
              <w:t>Hőállóság (RAKOLL® módszerrel, növekvő hőmérsékleten mérve)</w:t>
            </w:r>
          </w:p>
        </w:tc>
        <w:tc>
          <w:tcPr>
            <w:tcW w:w="0" w:type="auto"/>
            <w:vAlign w:val="center"/>
            <w:hideMark/>
          </w:tcPr>
          <w:p w14:paraId="5F71A38A" w14:textId="77777777" w:rsidR="009A1E53" w:rsidRPr="009A1E53" w:rsidRDefault="009A1E53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 w:rsidRPr="009A1E53">
              <w:rPr>
                <w:rFonts w:ascii="Arial Nova Light" w:hAnsi="Arial Nova Light" w:cs="FLIQNU+NimbusSans-Bold"/>
              </w:rPr>
              <w:t>kb. 85</w:t>
            </w:r>
            <w:r w:rsidRPr="009A1E53">
              <w:rPr>
                <w:rFonts w:ascii="Arial" w:hAnsi="Arial" w:cs="Arial"/>
              </w:rPr>
              <w:t> </w:t>
            </w:r>
            <w:r w:rsidRPr="009A1E53">
              <w:rPr>
                <w:rFonts w:ascii="Arial Nova Light" w:hAnsi="Arial Nova Light" w:cs="Arial Nova Light"/>
              </w:rPr>
              <w:t>°</w:t>
            </w:r>
            <w:r w:rsidRPr="009A1E53">
              <w:rPr>
                <w:rFonts w:ascii="Arial Nova Light" w:hAnsi="Arial Nova Light" w:cs="FLIQNU+NimbusSans-Bold"/>
              </w:rPr>
              <w:t>C*</w:t>
            </w:r>
          </w:p>
        </w:tc>
      </w:tr>
      <w:tr w:rsidR="009A1E53" w:rsidRPr="009A1E53" w14:paraId="5205468E" w14:textId="77777777" w:rsidTr="009A1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0D2C" w14:textId="5B374534" w:rsidR="009A1E53" w:rsidRPr="009A1E53" w:rsidRDefault="000148B6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>
              <w:rPr>
                <w:rFonts w:ascii="Arial Nova Light" w:hAnsi="Arial Nova Light" w:cs="FLIQNU+NimbusSans-Bold"/>
              </w:rPr>
              <w:t>pH érték</w:t>
            </w:r>
          </w:p>
        </w:tc>
        <w:tc>
          <w:tcPr>
            <w:tcW w:w="0" w:type="auto"/>
            <w:vAlign w:val="center"/>
            <w:hideMark/>
          </w:tcPr>
          <w:p w14:paraId="652831A4" w14:textId="7A2A91DD" w:rsidR="009A1E53" w:rsidRPr="009A1E53" w:rsidRDefault="000148B6" w:rsidP="009A1E53">
            <w:pPr>
              <w:spacing w:after="0" w:line="240" w:lineRule="auto"/>
              <w:ind w:right="1"/>
              <w:jc w:val="both"/>
              <w:rPr>
                <w:rFonts w:ascii="Arial Nova Light" w:hAnsi="Arial Nova Light" w:cs="FLIQNU+NimbusSans-Bold"/>
              </w:rPr>
            </w:pPr>
            <w:r>
              <w:rPr>
                <w:rFonts w:ascii="Arial Nova Light" w:hAnsi="Arial Nova Light" w:cs="FLIQNU+NimbusSans-Bold"/>
              </w:rPr>
              <w:t>kb. 7</w:t>
            </w:r>
          </w:p>
        </w:tc>
      </w:tr>
    </w:tbl>
    <w:p w14:paraId="2F709798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9A1E53">
        <w:rPr>
          <w:rFonts w:ascii="Arial Nova Light" w:hAnsi="Arial Nova Light" w:cs="FLIQNU+NimbusSans-Bold"/>
        </w:rPr>
        <w:t>(*) Az eredmények az alkalmazási körülményektől függően eltérhetnek.</w:t>
      </w:r>
    </w:p>
    <w:p w14:paraId="2CA9C1FE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6B90DD8E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ED1C62A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553547FA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47E4CF3A" w14:textId="3FE0CE86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Ragasztó típusa:</w:t>
      </w:r>
    </w:p>
    <w:p w14:paraId="73D61260" w14:textId="74386D5A" w:rsidR="009A1E53" w:rsidRDefault="00F2521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0148B6">
        <w:rPr>
          <w:rFonts w:ascii="Arial Nova Light" w:hAnsi="Arial Nova Light" w:cs="FLIQNU+NimbusSans-Bold"/>
        </w:rPr>
        <w:t>Alacsony viszkozitású PVA ragasztó</w:t>
      </w:r>
    </w:p>
    <w:p w14:paraId="77925820" w14:textId="77777777" w:rsidR="00B862CA" w:rsidRDefault="00B862CA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49095D1" w14:textId="6CA9613F" w:rsidR="009A1E53" w:rsidRPr="00B862CA" w:rsidRDefault="00B862CA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B862CA">
        <w:rPr>
          <w:rFonts w:ascii="Arial Nova Light" w:hAnsi="Arial Nova Light" w:cs="FLIQNU+NimbusSans-Bold"/>
          <w:b/>
          <w:bCs/>
        </w:rPr>
        <w:t>DIN EN 204-D 1 szerinti osztályozás</w:t>
      </w:r>
    </w:p>
    <w:p w14:paraId="4B4730FF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768BE6DB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A termék előnyei</w:t>
      </w:r>
    </w:p>
    <w:p w14:paraId="3CD120BA" w14:textId="0DD34EDB" w:rsidR="009A1E53" w:rsidRPr="00F25215" w:rsidRDefault="00F25215" w:rsidP="00F25215">
      <w:pPr>
        <w:pStyle w:val="Listaszerbekezds"/>
        <w:numPr>
          <w:ilvl w:val="0"/>
          <w:numId w:val="18"/>
        </w:num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F25215">
        <w:rPr>
          <w:rFonts w:ascii="Arial Nova Light" w:hAnsi="Arial Nova Light" w:cs="FLIQNU+NimbusSans-Bold"/>
        </w:rPr>
        <w:t>Rendkívül alacsony viszkozitás</w:t>
      </w:r>
    </w:p>
    <w:p w14:paraId="09975E2A" w14:textId="24471493" w:rsidR="009A1E53" w:rsidRPr="00F25215" w:rsidRDefault="00F25215" w:rsidP="00F25215">
      <w:pPr>
        <w:pStyle w:val="Listaszerbekezds"/>
        <w:numPr>
          <w:ilvl w:val="0"/>
          <w:numId w:val="18"/>
        </w:num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F25215">
        <w:rPr>
          <w:rFonts w:ascii="Arial Nova Light" w:hAnsi="Arial Nova Light" w:cs="FLIQNU+NimbusSans-Bold"/>
        </w:rPr>
        <w:t>Veszélyességi jelölés mentesség</w:t>
      </w:r>
    </w:p>
    <w:p w14:paraId="0AF33366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388D622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0F042962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Tipikus felhasználás</w:t>
      </w:r>
    </w:p>
    <w:p w14:paraId="6ABC7CFB" w14:textId="416C2995" w:rsidR="00B30130" w:rsidRPr="00B30130" w:rsidRDefault="00B30130" w:rsidP="00B30130">
      <w:pPr>
        <w:pStyle w:val="Listaszerbekezds"/>
        <w:numPr>
          <w:ilvl w:val="0"/>
          <w:numId w:val="19"/>
        </w:num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B30130">
        <w:rPr>
          <w:rFonts w:ascii="Arial Nova Light" w:hAnsi="Arial Nova Light" w:cs="FLIQNU+NimbusSans-Bold"/>
        </w:rPr>
        <w:t xml:space="preserve">gépi tipliragasztás alacsony nyomású automata </w:t>
      </w:r>
      <w:proofErr w:type="spellStart"/>
      <w:r w:rsidRPr="00B30130">
        <w:rPr>
          <w:rFonts w:ascii="Arial Nova Light" w:hAnsi="Arial Nova Light" w:cs="FLIQNU+NimbusSans-Bold"/>
        </w:rPr>
        <w:t>tiplizőgépekben</w:t>
      </w:r>
      <w:proofErr w:type="spellEnd"/>
    </w:p>
    <w:p w14:paraId="5C13A2B7" w14:textId="1AA4EB56" w:rsidR="00B30130" w:rsidRPr="00B30130" w:rsidRDefault="00B30130" w:rsidP="00B30130">
      <w:pPr>
        <w:pStyle w:val="Listaszerbekezds"/>
        <w:numPr>
          <w:ilvl w:val="0"/>
          <w:numId w:val="19"/>
        </w:num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B30130">
        <w:rPr>
          <w:rFonts w:ascii="Arial Nova Light" w:hAnsi="Arial Nova Light" w:cs="FLIQNU+NimbusSans-Bold"/>
        </w:rPr>
        <w:t>korpuszbútorok, valamint székek és keretek tömör fájának ragasztása.</w:t>
      </w:r>
    </w:p>
    <w:p w14:paraId="41643FD8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513C0853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DF21936" w14:textId="1719C9A3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 xml:space="preserve">Alkalmas </w:t>
      </w:r>
      <w:r w:rsidR="00505E95">
        <w:rPr>
          <w:rFonts w:ascii="Arial Nova Light" w:hAnsi="Arial Nova Light" w:cs="FLIQNU+NimbusSans-Bold"/>
          <w:b/>
          <w:bCs/>
        </w:rPr>
        <w:t>tárolók</w:t>
      </w:r>
    </w:p>
    <w:p w14:paraId="1C6DDEA3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E02E20A" w14:textId="4EF4C948" w:rsidR="009A1E53" w:rsidRPr="009A1E53" w:rsidRDefault="00505E95" w:rsidP="009A1E53">
      <w:pPr>
        <w:pStyle w:val="Listaszerbekezds"/>
        <w:numPr>
          <w:ilvl w:val="0"/>
          <w:numId w:val="16"/>
        </w:num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505E95">
        <w:rPr>
          <w:rFonts w:ascii="Arial Nova Light" w:hAnsi="Arial Nova Light" w:cs="FLIQNU+NimbusSans-Bold"/>
        </w:rPr>
        <w:t xml:space="preserve">A RAKOLL®-Express DKN terméket szorosan lezárt, eredeti </w:t>
      </w:r>
      <w:proofErr w:type="spellStart"/>
      <w:r w:rsidRPr="00505E95">
        <w:rPr>
          <w:rFonts w:ascii="Arial Nova Light" w:hAnsi="Arial Nova Light" w:cs="FLIQNU+NimbusSans-Bold"/>
        </w:rPr>
        <w:t>edényzetben</w:t>
      </w:r>
      <w:proofErr w:type="spellEnd"/>
      <w:r w:rsidRPr="00505E95">
        <w:rPr>
          <w:rFonts w:ascii="Arial Nova Light" w:hAnsi="Arial Nova Light" w:cs="FLIQNU+NimbusSans-Bold"/>
        </w:rPr>
        <w:t>, fagytól védve kell tárolni.</w:t>
      </w:r>
    </w:p>
    <w:p w14:paraId="0FA676C6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CABEABF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</w:p>
    <w:p w14:paraId="455D974E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</w:p>
    <w:p w14:paraId="002734F1" w14:textId="2A597801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Alkalmazási utasítások</w:t>
      </w:r>
    </w:p>
    <w:p w14:paraId="187CCDE4" w14:textId="6DE2873D" w:rsidR="009A1E53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505E95">
        <w:rPr>
          <w:rFonts w:ascii="Arial Nova Light" w:hAnsi="Arial Nova Light" w:cs="FLIQNU+NimbusSans-Bold"/>
        </w:rPr>
        <w:t xml:space="preserve">A RAKOLL®-Express DKN terméket használatra kész állapotban szállítjuk. A ragasztót használat előtt – például egy automata </w:t>
      </w:r>
      <w:proofErr w:type="spellStart"/>
      <w:r w:rsidRPr="00505E95">
        <w:rPr>
          <w:rFonts w:ascii="Arial Nova Light" w:hAnsi="Arial Nova Light" w:cs="FLIQNU+NimbusSans-Bold"/>
        </w:rPr>
        <w:t>tiplizőgép</w:t>
      </w:r>
      <w:proofErr w:type="spellEnd"/>
      <w:r w:rsidRPr="00505E95">
        <w:rPr>
          <w:rFonts w:ascii="Arial Nova Light" w:hAnsi="Arial Nova Light" w:cs="FLIQNU+NimbusSans-Bold"/>
        </w:rPr>
        <w:t xml:space="preserve"> nyomástartó tartályának feltöltése előtt – alaposan fel kell keverni.</w:t>
      </w:r>
    </w:p>
    <w:p w14:paraId="44F3F532" w14:textId="77777777" w:rsidR="00505E95" w:rsidRPr="009A1E53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BE3C83E" w14:textId="5EACF9FD" w:rsidR="009A1E53" w:rsidRPr="00505E95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505E95">
        <w:rPr>
          <w:rFonts w:ascii="Arial Nova Light" w:hAnsi="Arial Nova Light" w:cs="FLIQNU+NimbusSans-Bold"/>
          <w:b/>
          <w:bCs/>
        </w:rPr>
        <w:t>Gépbeállítás:</w:t>
      </w:r>
    </w:p>
    <w:p w14:paraId="15AAEA53" w14:textId="7163DE87" w:rsidR="009A1E53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505E95">
        <w:rPr>
          <w:rFonts w:ascii="Arial Nova Light" w:hAnsi="Arial Nova Light" w:cs="FLIQNU+NimbusSans-Bold"/>
        </w:rPr>
        <w:t xml:space="preserve">A gépet a gyártó utasításainak megfelelően kell beállítani. Általában elegendő körülbelül 3,0 bar nyomás a nyomástartó tartályban. Hasznos dolog minden munkaszünet kezdetén egy nedves ronggyal megtisztítani a szórófúvókákat, hogy elkerüljük a megszáradt ragasztó leragadása miatti </w:t>
      </w:r>
      <w:proofErr w:type="spellStart"/>
      <w:r w:rsidRPr="00505E95">
        <w:rPr>
          <w:rFonts w:ascii="Arial Nova Light" w:hAnsi="Arial Nova Light" w:cs="FLIQNU+NimbusSans-Bold"/>
        </w:rPr>
        <w:t>sugáreltérülést</w:t>
      </w:r>
      <w:proofErr w:type="spellEnd"/>
      <w:r w:rsidRPr="00505E95">
        <w:rPr>
          <w:rFonts w:ascii="Arial Nova Light" w:hAnsi="Arial Nova Light" w:cs="FLIQNU+NimbusSans-Bold"/>
        </w:rPr>
        <w:t>. Mivel a RAKOLL®-Express DKN viszkozitása hőmérsékletfüggő, a szórási mennyiséget gyakori időközönként ellenőrizni kell. Ha a befecskendezett ragasztó mennyisége túl kevés, az a kötések csökkent szilárdságát eredményezi.</w:t>
      </w:r>
    </w:p>
    <w:p w14:paraId="1731E339" w14:textId="77777777" w:rsidR="00505E95" w:rsidRPr="009A1E53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099903C0" w14:textId="77777777" w:rsidR="00505E95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505E95">
        <w:rPr>
          <w:rFonts w:ascii="Arial Nova Light" w:hAnsi="Arial Nova Light" w:cs="FLIQNU+NimbusSans-Bold"/>
          <w:b/>
          <w:bCs/>
        </w:rPr>
        <w:t>Tiplik (Köldökcsapok)</w:t>
      </w:r>
      <w:r w:rsidRPr="00505E95">
        <w:rPr>
          <w:rFonts w:ascii="Arial Nova Light" w:hAnsi="Arial Nova Light" w:cs="FLIQNU+NimbusSans-Bold"/>
        </w:rPr>
        <w:t xml:space="preserve"> </w:t>
      </w:r>
    </w:p>
    <w:p w14:paraId="2F6A47EC" w14:textId="0E8E7130" w:rsidR="009A1E53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505E95">
        <w:rPr>
          <w:rFonts w:ascii="Arial Nova Light" w:hAnsi="Arial Nova Light" w:cs="FLIQNU+NimbusSans-Bold"/>
        </w:rPr>
        <w:t>A fatipliknek egészséges, erős fából kell készülniük, és alaposan kiszárítottnak kell lenniük. Pontos méretre kell őket gyártani, nagyon finom bordázattal kell rendelkezniük, és pontosan kell illeszkedniük a tervezett furatokba. A kötés szilárdsága nagymértékben függ a tipli illeszkedési pontosságától és a ragasztó adagolásától. Műanyag tiplik használata esetén a tapadás a tipli összetételétől és felületi struktúrájától függ. Mivel a kötési folyamat során a kötésben lévő körülmények eltérnek a fatiplikétől – amelyek kissé megduzzadnak, és ezáltal nagyobb kezdeti szilárdságot érnek el –, műanyag tiplik alkalmazásakor mindenképpen javasolt megfelelő előzetes teszteket végezni.</w:t>
      </w:r>
    </w:p>
    <w:p w14:paraId="1AF064BA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3BAC2379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1B55FFE1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Tisztítási utasítások</w:t>
      </w:r>
    </w:p>
    <w:p w14:paraId="1D4BD92D" w14:textId="252263D7" w:rsidR="009A1E53" w:rsidRDefault="00505E95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505E95">
        <w:rPr>
          <w:rFonts w:ascii="Arial Nova Light" w:hAnsi="Arial Nova Light" w:cs="FLIQNU+NimbusSans-Bold"/>
        </w:rPr>
        <w:t>Tisztítsa meg a szórófúvókákat vízzel, mielőtt a ragasztó megszárad</w:t>
      </w:r>
    </w:p>
    <w:p w14:paraId="180C978E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5BF7E817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01D7446E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Tipikus kiszerelések</w:t>
      </w:r>
    </w:p>
    <w:p w14:paraId="3A68E277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9A1E53">
        <w:rPr>
          <w:rFonts w:ascii="Arial Nova Light" w:hAnsi="Arial Nova Light" w:cs="FLIQNU+NimbusSans-Bold"/>
        </w:rPr>
        <w:t>A kiszerelési lehetőségekről kérjük, érdeklődjön a helyi értékesítési irodánál.</w:t>
      </w:r>
    </w:p>
    <w:p w14:paraId="11BE19C6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6353B55B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44EF8C3C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Ártalmatlanítási javaslat</w:t>
      </w:r>
    </w:p>
    <w:p w14:paraId="34E3A254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9A1E53">
        <w:rPr>
          <w:rFonts w:ascii="Arial Nova Light" w:hAnsi="Arial Nova Light" w:cs="FLIQNU+NimbusSans-Bold"/>
        </w:rPr>
        <w:t>Kérjük, tekintse meg a biztonsági adatlapot az ártalmatlanítási utasításokért.</w:t>
      </w:r>
    </w:p>
    <w:p w14:paraId="395C3206" w14:textId="77777777" w:rsid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633B2394" w14:textId="77777777" w:rsidR="009A1E53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</w:p>
    <w:p w14:paraId="7FF99F8E" w14:textId="45134B66" w:rsidR="009A1E53" w:rsidRPr="002D08F1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  <w:b/>
          <w:bCs/>
        </w:rPr>
      </w:pPr>
      <w:r w:rsidRPr="009A1E53">
        <w:rPr>
          <w:rFonts w:ascii="Arial Nova Light" w:hAnsi="Arial Nova Light" w:cs="FLIQNU+NimbusSans-Bold"/>
          <w:b/>
          <w:bCs/>
        </w:rPr>
        <w:t>Biztonsági figyelmeztetések</w:t>
      </w:r>
    </w:p>
    <w:p w14:paraId="6B11D983" w14:textId="266B0D6A" w:rsidR="009F049C" w:rsidRPr="009A1E53" w:rsidRDefault="009A1E53" w:rsidP="009A1E53">
      <w:pPr>
        <w:spacing w:after="0" w:line="240" w:lineRule="auto"/>
        <w:ind w:right="1"/>
        <w:jc w:val="both"/>
        <w:rPr>
          <w:rFonts w:ascii="Arial Nova Light" w:hAnsi="Arial Nova Light" w:cs="FLIQNU+NimbusSans-Bold"/>
        </w:rPr>
      </w:pPr>
      <w:r w:rsidRPr="009A1E53">
        <w:rPr>
          <w:rFonts w:ascii="Arial Nova Light" w:hAnsi="Arial Nova Light" w:cs="FLIQNU+NimbusSans-Bold"/>
        </w:rPr>
        <w:t>További biztonsági információkért kérjük, tekintse meg a biztonsági adatlapot (MSDS).</w:t>
      </w:r>
    </w:p>
    <w:sectPr w:rsidR="009F049C" w:rsidRPr="009A1E53" w:rsidSect="009F049C">
      <w:headerReference w:type="default" r:id="rId8"/>
      <w:footerReference w:type="default" r:id="rId9"/>
      <w:type w:val="continuous"/>
      <w:pgSz w:w="11906" w:h="16838"/>
      <w:pgMar w:top="1417" w:right="1274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90BA" w14:textId="77777777" w:rsidR="002D3F18" w:rsidRDefault="002D3F18" w:rsidP="00703F8E">
      <w:pPr>
        <w:spacing w:after="0" w:line="240" w:lineRule="auto"/>
      </w:pPr>
      <w:r>
        <w:separator/>
      </w:r>
    </w:p>
  </w:endnote>
  <w:endnote w:type="continuationSeparator" w:id="0">
    <w:p w14:paraId="50C1BB05" w14:textId="77777777" w:rsidR="002D3F18" w:rsidRDefault="002D3F18" w:rsidP="0070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FLIQNU+Nimbus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60E5" w14:textId="23396D4B" w:rsidR="00703F8E" w:rsidRPr="004E16AE" w:rsidRDefault="00000000" w:rsidP="004E16AE">
    <w:pPr>
      <w:pStyle w:val="llb"/>
      <w:rPr>
        <w:rFonts w:ascii="Arial Nova Light" w:hAnsi="Arial Nova Light" w:cstheme="minorHAnsi"/>
        <w:sz w:val="18"/>
        <w:szCs w:val="16"/>
      </w:rPr>
    </w:pPr>
    <w:sdt>
      <w:sdtPr>
        <w:rPr>
          <w:sz w:val="16"/>
          <w:szCs w:val="16"/>
        </w:rPr>
        <w:id w:val="787097561"/>
        <w:docPartObj>
          <w:docPartGallery w:val="Page Numbers (Bottom of Page)"/>
          <w:docPartUnique/>
        </w:docPartObj>
      </w:sdtPr>
      <w:sdtContent/>
    </w:sdt>
    <w:r w:rsidR="003E302A" w:rsidRPr="00043037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E74DBE" wp14:editId="339E524F">
              <wp:simplePos x="0" y="0"/>
              <wp:positionH relativeFrom="margin">
                <wp:align>center</wp:align>
              </wp:positionH>
              <wp:positionV relativeFrom="bottomMargin">
                <wp:posOffset>600075</wp:posOffset>
              </wp:positionV>
              <wp:extent cx="7722870" cy="190500"/>
              <wp:effectExtent l="0" t="0" r="30480" b="0"/>
              <wp:wrapNone/>
              <wp:docPr id="2" name="Csoportba foglalá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22870" cy="190500"/>
                        <a:chOff x="0" y="14970"/>
                        <a:chExt cx="12207" cy="300"/>
                      </a:xfrm>
                    </wpg:grpSpPr>
                    <wps:wsp>
                      <wps:cNvPr id="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863D5" w14:textId="77777777" w:rsidR="00703F8E" w:rsidRDefault="00703F8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07" cy="230"/>
                          <a:chOff x="40" y="14978"/>
                          <a:chExt cx="12207" cy="230"/>
                        </a:xfrm>
                      </wpg:grpSpPr>
                      <wps:wsp>
                        <wps:cNvPr id="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0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E95D0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74DBE" id="Csoportba foglalás 2" o:spid="_x0000_s1026" style="position:absolute;margin-left:0;margin-top:47.25pt;width:608.1pt;height:15pt;z-index:251660288;mso-position-horizontal:center;mso-position-horizontal-relative:margin;mso-position-vertical-relative:bottom-margin-area" coordorigin=",14970" coordsize="1220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5BC863D5" w14:textId="77777777" w:rsidR="00703F8E" w:rsidRDefault="00703F8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07;height:230;flip:x" coordorigin="40,14978" coordsize="1220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40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" strokecolor="black [3213]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" adj="20904" strokecolor="#e95d0e"/>
              </v:group>
              <w10:wrap anchorx="margin" anchory="margin"/>
            </v:group>
          </w:pict>
        </mc:Fallback>
      </mc:AlternateContent>
    </w:r>
    <w:r w:rsidR="003E302A">
      <w:rPr>
        <w:rStyle w:val="Hiperhivatkozs"/>
        <w:rFonts w:ascii="Arial Nova Light" w:hAnsi="Arial Nova Light" w:cstheme="minorHAnsi"/>
        <w:color w:val="auto"/>
        <w:sz w:val="16"/>
        <w:szCs w:val="16"/>
        <w:u w:val="none"/>
      </w:rPr>
      <w:tab/>
    </w:r>
    <w:proofErr w:type="spellStart"/>
    <w:r w:rsidR="003E302A">
      <w:rPr>
        <w:rFonts w:ascii="Arial Nova Light" w:hAnsi="Arial Nova Light" w:cstheme="minorHAnsi"/>
        <w:sz w:val="16"/>
        <w:szCs w:val="16"/>
      </w:rPr>
      <w:t>Retease</w:t>
    </w:r>
    <w:proofErr w:type="spellEnd"/>
    <w:r w:rsidR="003E302A" w:rsidRPr="00033A24">
      <w:rPr>
        <w:rFonts w:ascii="Arial Nova Light" w:hAnsi="Arial Nova Light" w:cstheme="minorHAnsi"/>
        <w:sz w:val="16"/>
        <w:szCs w:val="16"/>
      </w:rPr>
      <w:t xml:space="preserve">: 08. 2024. | </w:t>
    </w:r>
    <w:proofErr w:type="spellStart"/>
    <w:r w:rsidR="003E302A">
      <w:rPr>
        <w:rFonts w:ascii="Arial Nova Light" w:hAnsi="Arial Nova Light" w:cstheme="minorHAnsi"/>
        <w:sz w:val="16"/>
        <w:szCs w:val="16"/>
      </w:rPr>
      <w:t>Relase</w:t>
    </w:r>
    <w:proofErr w:type="spellEnd"/>
    <w:r w:rsidR="003E302A" w:rsidRPr="00033A24">
      <w:rPr>
        <w:rFonts w:ascii="Arial Nova Light" w:hAnsi="Arial Nova Light" w:cstheme="minorHAnsi"/>
        <w:sz w:val="16"/>
        <w:szCs w:val="16"/>
      </w:rPr>
      <w:t>: No.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A01D" w14:textId="77777777" w:rsidR="002D3F18" w:rsidRDefault="002D3F18" w:rsidP="00703F8E">
      <w:pPr>
        <w:spacing w:after="0" w:line="240" w:lineRule="auto"/>
      </w:pPr>
      <w:bookmarkStart w:id="0" w:name="_Hlk197958497"/>
      <w:bookmarkEnd w:id="0"/>
      <w:r>
        <w:separator/>
      </w:r>
    </w:p>
  </w:footnote>
  <w:footnote w:type="continuationSeparator" w:id="0">
    <w:p w14:paraId="047E02B0" w14:textId="77777777" w:rsidR="002D3F18" w:rsidRDefault="002D3F18" w:rsidP="0070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038B" w14:textId="1EC0145A" w:rsidR="00A772C0" w:rsidRDefault="00A727F0" w:rsidP="004E16AE">
    <w:pPr>
      <w:pStyle w:val="lfej"/>
      <w:spacing w:line="276" w:lineRule="auto"/>
      <w:jc w:val="center"/>
      <w:rPr>
        <w:b/>
        <w:sz w:val="24"/>
        <w:szCs w:val="32"/>
      </w:rPr>
    </w:pPr>
    <w:r>
      <w:rPr>
        <w:b/>
        <w:noProof/>
        <w:sz w:val="24"/>
        <w:szCs w:val="32"/>
      </w:rPr>
      <w:drawing>
        <wp:inline distT="0" distB="0" distL="0" distR="0" wp14:anchorId="538D3832" wp14:editId="49D98195">
          <wp:extent cx="3644745" cy="812800"/>
          <wp:effectExtent l="0" t="0" r="0" b="0"/>
          <wp:docPr id="1742270715" name="Kép 4" descr="A képen Betűtípus, szöveg, képernyőkép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70715" name="Kép 4" descr="A képen Betűtípus, szöveg, képernyőkép, Grafik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2518" cy="821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7BC31" w14:textId="77777777" w:rsidR="00B83C0A" w:rsidRPr="003E302A" w:rsidRDefault="00B83C0A" w:rsidP="00A772C0">
    <w:pPr>
      <w:pStyle w:val="lfej"/>
      <w:spacing w:line="276" w:lineRule="auto"/>
      <w:rPr>
        <w:rFonts w:ascii="Arial Nova Light" w:hAnsi="Arial Nova Light" w:cs="FLIQNU+NimbusSans-Bold"/>
        <w:b/>
        <w:sz w:val="24"/>
        <w:szCs w:val="24"/>
      </w:rPr>
    </w:pPr>
    <w:r w:rsidRPr="003E302A">
      <w:rPr>
        <w:rFonts w:ascii="Arial Nova Light" w:hAnsi="Arial Nova Light" w:cs="FLIQNU+NimbusSans-Bold"/>
        <w:b/>
        <w:sz w:val="24"/>
        <w:szCs w:val="24"/>
      </w:rPr>
      <w:t>T</w:t>
    </w:r>
    <w:r w:rsidR="00D66FE5">
      <w:rPr>
        <w:rFonts w:ascii="Arial Nova Light" w:hAnsi="Arial Nova Light" w:cs="FLIQNU+NimbusSans-Bold"/>
        <w:b/>
        <w:sz w:val="24"/>
        <w:szCs w:val="24"/>
      </w:rPr>
      <w:t>echnikai 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477"/>
    <w:multiLevelType w:val="hybridMultilevel"/>
    <w:tmpl w:val="795C3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4E61C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8C3"/>
    <w:multiLevelType w:val="hybridMultilevel"/>
    <w:tmpl w:val="35207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6B04"/>
    <w:multiLevelType w:val="hybridMultilevel"/>
    <w:tmpl w:val="A31AA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53F"/>
    <w:multiLevelType w:val="hybridMultilevel"/>
    <w:tmpl w:val="2D36C6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788C"/>
    <w:multiLevelType w:val="hybridMultilevel"/>
    <w:tmpl w:val="DA7C4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64E2"/>
    <w:multiLevelType w:val="hybridMultilevel"/>
    <w:tmpl w:val="E054A5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11C7"/>
    <w:multiLevelType w:val="hybridMultilevel"/>
    <w:tmpl w:val="7E748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F4D54"/>
    <w:multiLevelType w:val="hybridMultilevel"/>
    <w:tmpl w:val="CD3C14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35E1F"/>
    <w:multiLevelType w:val="hybridMultilevel"/>
    <w:tmpl w:val="4D705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4487E"/>
    <w:multiLevelType w:val="hybridMultilevel"/>
    <w:tmpl w:val="E306F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B3B1B"/>
    <w:multiLevelType w:val="hybridMultilevel"/>
    <w:tmpl w:val="68DC3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6F32"/>
    <w:multiLevelType w:val="hybridMultilevel"/>
    <w:tmpl w:val="54187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B2B1F"/>
    <w:multiLevelType w:val="hybridMultilevel"/>
    <w:tmpl w:val="FFEED3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2413"/>
    <w:multiLevelType w:val="hybridMultilevel"/>
    <w:tmpl w:val="FCD071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B0BD5"/>
    <w:multiLevelType w:val="hybridMultilevel"/>
    <w:tmpl w:val="787495D6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D5663AE"/>
    <w:multiLevelType w:val="hybridMultilevel"/>
    <w:tmpl w:val="B91842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31D01"/>
    <w:multiLevelType w:val="hybridMultilevel"/>
    <w:tmpl w:val="EB98D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51436"/>
    <w:multiLevelType w:val="hybridMultilevel"/>
    <w:tmpl w:val="3EE8D704"/>
    <w:lvl w:ilvl="0" w:tplc="6054E6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F1906"/>
    <w:multiLevelType w:val="hybridMultilevel"/>
    <w:tmpl w:val="028AC970"/>
    <w:lvl w:ilvl="0" w:tplc="14F8DDC2">
      <w:start w:val="12"/>
      <w:numFmt w:val="bullet"/>
      <w:lvlText w:val="-"/>
      <w:lvlJc w:val="left"/>
      <w:pPr>
        <w:ind w:left="2484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8989908">
    <w:abstractNumId w:val="0"/>
  </w:num>
  <w:num w:numId="2" w16cid:durableId="552737650">
    <w:abstractNumId w:val="17"/>
  </w:num>
  <w:num w:numId="3" w16cid:durableId="1970939506">
    <w:abstractNumId w:val="14"/>
  </w:num>
  <w:num w:numId="4" w16cid:durableId="373627469">
    <w:abstractNumId w:val="9"/>
  </w:num>
  <w:num w:numId="5" w16cid:durableId="949432604">
    <w:abstractNumId w:val="10"/>
  </w:num>
  <w:num w:numId="6" w16cid:durableId="1194461255">
    <w:abstractNumId w:val="8"/>
  </w:num>
  <w:num w:numId="7" w16cid:durableId="1397777276">
    <w:abstractNumId w:val="11"/>
  </w:num>
  <w:num w:numId="8" w16cid:durableId="1276013609">
    <w:abstractNumId w:val="13"/>
  </w:num>
  <w:num w:numId="9" w16cid:durableId="1788742486">
    <w:abstractNumId w:val="6"/>
  </w:num>
  <w:num w:numId="10" w16cid:durableId="1509247638">
    <w:abstractNumId w:val="3"/>
  </w:num>
  <w:num w:numId="11" w16cid:durableId="68425239">
    <w:abstractNumId w:val="7"/>
  </w:num>
  <w:num w:numId="12" w16cid:durableId="1563055554">
    <w:abstractNumId w:val="4"/>
  </w:num>
  <w:num w:numId="13" w16cid:durableId="373585603">
    <w:abstractNumId w:val="15"/>
  </w:num>
  <w:num w:numId="14" w16cid:durableId="1742022064">
    <w:abstractNumId w:val="18"/>
  </w:num>
  <w:num w:numId="15" w16cid:durableId="1156343134">
    <w:abstractNumId w:val="5"/>
  </w:num>
  <w:num w:numId="16" w16cid:durableId="520123149">
    <w:abstractNumId w:val="2"/>
  </w:num>
  <w:num w:numId="17" w16cid:durableId="153230812">
    <w:abstractNumId w:val="12"/>
  </w:num>
  <w:num w:numId="18" w16cid:durableId="744448296">
    <w:abstractNumId w:val="1"/>
  </w:num>
  <w:num w:numId="19" w16cid:durableId="284392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8E"/>
    <w:rsid w:val="000148B6"/>
    <w:rsid w:val="00043037"/>
    <w:rsid w:val="00113694"/>
    <w:rsid w:val="00120644"/>
    <w:rsid w:val="0017277F"/>
    <w:rsid w:val="00181DD8"/>
    <w:rsid w:val="001C2B3C"/>
    <w:rsid w:val="001D5373"/>
    <w:rsid w:val="0021189F"/>
    <w:rsid w:val="002167F4"/>
    <w:rsid w:val="00296880"/>
    <w:rsid w:val="002B207B"/>
    <w:rsid w:val="002C3F0B"/>
    <w:rsid w:val="002D08F1"/>
    <w:rsid w:val="002D3F18"/>
    <w:rsid w:val="002F1D9B"/>
    <w:rsid w:val="00304280"/>
    <w:rsid w:val="00322F41"/>
    <w:rsid w:val="00340003"/>
    <w:rsid w:val="00345648"/>
    <w:rsid w:val="0035252D"/>
    <w:rsid w:val="003C53D7"/>
    <w:rsid w:val="003C6866"/>
    <w:rsid w:val="003C7A63"/>
    <w:rsid w:val="003E302A"/>
    <w:rsid w:val="003F500B"/>
    <w:rsid w:val="00481159"/>
    <w:rsid w:val="004972D9"/>
    <w:rsid w:val="004E16AE"/>
    <w:rsid w:val="004E6F3E"/>
    <w:rsid w:val="00505E95"/>
    <w:rsid w:val="005647AF"/>
    <w:rsid w:val="00593046"/>
    <w:rsid w:val="00674586"/>
    <w:rsid w:val="00703F8E"/>
    <w:rsid w:val="0071542B"/>
    <w:rsid w:val="00756AE2"/>
    <w:rsid w:val="007A48A3"/>
    <w:rsid w:val="007B6FB2"/>
    <w:rsid w:val="007C563C"/>
    <w:rsid w:val="007D7A07"/>
    <w:rsid w:val="007D7A7D"/>
    <w:rsid w:val="00821D24"/>
    <w:rsid w:val="009A1E53"/>
    <w:rsid w:val="009C0157"/>
    <w:rsid w:val="009F049C"/>
    <w:rsid w:val="00A727F0"/>
    <w:rsid w:val="00A772C0"/>
    <w:rsid w:val="00A818A1"/>
    <w:rsid w:val="00AD2989"/>
    <w:rsid w:val="00AE1DFB"/>
    <w:rsid w:val="00B30130"/>
    <w:rsid w:val="00B47DF1"/>
    <w:rsid w:val="00B83C0A"/>
    <w:rsid w:val="00B862CA"/>
    <w:rsid w:val="00B86E46"/>
    <w:rsid w:val="00BC65A1"/>
    <w:rsid w:val="00C03937"/>
    <w:rsid w:val="00C45D5F"/>
    <w:rsid w:val="00C74060"/>
    <w:rsid w:val="00C76EC2"/>
    <w:rsid w:val="00CC452B"/>
    <w:rsid w:val="00CD01B1"/>
    <w:rsid w:val="00CD4329"/>
    <w:rsid w:val="00D058E7"/>
    <w:rsid w:val="00D1387F"/>
    <w:rsid w:val="00D32267"/>
    <w:rsid w:val="00D66FE5"/>
    <w:rsid w:val="00DE256C"/>
    <w:rsid w:val="00EA5D0E"/>
    <w:rsid w:val="00ED1629"/>
    <w:rsid w:val="00F06CDA"/>
    <w:rsid w:val="00F25215"/>
    <w:rsid w:val="00F653DC"/>
    <w:rsid w:val="00FA6D28"/>
    <w:rsid w:val="00FB42ED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F68E"/>
  <w15:chartTrackingRefBased/>
  <w15:docId w15:val="{6B1CB98F-A54F-4BA3-AFCD-4C93C690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458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3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3F8E"/>
  </w:style>
  <w:style w:type="paragraph" w:styleId="llb">
    <w:name w:val="footer"/>
    <w:basedOn w:val="Norml"/>
    <w:link w:val="llbChar"/>
    <w:uiPriority w:val="99"/>
    <w:unhideWhenUsed/>
    <w:rsid w:val="00703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3F8E"/>
  </w:style>
  <w:style w:type="character" w:styleId="Hiperhivatkozs">
    <w:name w:val="Hyperlink"/>
    <w:basedOn w:val="Bekezdsalapbettpusa"/>
    <w:uiPriority w:val="99"/>
    <w:unhideWhenUsed/>
    <w:rsid w:val="00703F8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03F8E"/>
    <w:rPr>
      <w:color w:val="605E5C"/>
      <w:shd w:val="clear" w:color="auto" w:fill="E1DFDD"/>
    </w:rPr>
  </w:style>
  <w:style w:type="paragraph" w:customStyle="1" w:styleId="Default">
    <w:name w:val="Default"/>
    <w:rsid w:val="00DE2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Listaszerbekezds">
    <w:name w:val="List Paragraph"/>
    <w:basedOn w:val="Norml"/>
    <w:uiPriority w:val="34"/>
    <w:qFormat/>
    <w:rsid w:val="00DE256C"/>
    <w:pPr>
      <w:ind w:left="720"/>
      <w:contextualSpacing/>
    </w:pPr>
  </w:style>
  <w:style w:type="table" w:styleId="Rcsostblzat">
    <w:name w:val="Table Grid"/>
    <w:basedOn w:val="Normltblzat"/>
    <w:uiPriority w:val="39"/>
    <w:rsid w:val="0021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1B71-A429-4538-B1C4-94C8D3DF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 Eszter</dc:creator>
  <cp:keywords/>
  <dc:description/>
  <cp:lastModifiedBy>Lab Galeria Chemical</cp:lastModifiedBy>
  <cp:revision>7</cp:revision>
  <dcterms:created xsi:type="dcterms:W3CDTF">2025-05-22T09:28:00Z</dcterms:created>
  <dcterms:modified xsi:type="dcterms:W3CDTF">2026-05-20T09:06:00Z</dcterms:modified>
</cp:coreProperties>
</file>